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18" w:rsidRDefault="00816D2D">
      <w:r>
        <w:t>Aggiungere un I/O alla baseline UTA</w:t>
      </w:r>
    </w:p>
    <w:p w:rsidR="00816D2D" w:rsidRDefault="00816D2D" w:rsidP="00816D2D">
      <w:pPr>
        <w:pStyle w:val="Paragrafoelenco"/>
        <w:numPr>
          <w:ilvl w:val="0"/>
          <w:numId w:val="2"/>
        </w:numPr>
      </w:pPr>
      <w:r>
        <w:t>Aggiungere l’enumerativo della risorsa:</w:t>
      </w:r>
    </w:p>
    <w:p w:rsidR="00816D2D" w:rsidRDefault="00816D2D" w:rsidP="00816D2D">
      <w:pPr>
        <w:pStyle w:val="Paragrafoelenco"/>
      </w:pPr>
      <w:r>
        <w:rPr>
          <w:noProof/>
          <w:lang w:eastAsia="zh-CN"/>
        </w:rPr>
        <w:drawing>
          <wp:inline distT="0" distB="0" distL="0" distR="0" wp14:anchorId="48AAC518" wp14:editId="7B59EFF7">
            <wp:extent cx="4571499" cy="1610018"/>
            <wp:effectExtent l="0" t="0" r="63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156" cy="161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2AC" w:rsidRDefault="00A112AC" w:rsidP="00816D2D">
      <w:pPr>
        <w:pStyle w:val="Paragrafoelenco"/>
      </w:pPr>
      <w:r>
        <w:rPr>
          <w:noProof/>
          <w:lang w:eastAsia="zh-CN"/>
        </w:rPr>
        <w:drawing>
          <wp:inline distT="0" distB="0" distL="0" distR="0" wp14:anchorId="0CA79EC0" wp14:editId="3EE1BAAB">
            <wp:extent cx="4583220" cy="1758464"/>
            <wp:effectExtent l="0" t="0" r="825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9541" cy="176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D2D" w:rsidRDefault="00A112AC" w:rsidP="00633BFD">
      <w:pPr>
        <w:pStyle w:val="Paragrafoelenco"/>
        <w:numPr>
          <w:ilvl w:val="0"/>
          <w:numId w:val="2"/>
        </w:numPr>
      </w:pPr>
      <w:r>
        <w:t>Allineare il relativo enumerativo nelle risorse</w:t>
      </w:r>
      <w:r w:rsidR="00152655">
        <w:t xml:space="preserve"> sia di </w:t>
      </w:r>
      <w:proofErr w:type="spellStart"/>
      <w:r w:rsidR="00152655">
        <w:t>Ap</w:t>
      </w:r>
      <w:proofErr w:type="spellEnd"/>
      <w:r w:rsidR="00152655">
        <w:t xml:space="preserve"> che UI</w:t>
      </w:r>
      <w:r>
        <w:t>:</w:t>
      </w:r>
      <w:r>
        <w:rPr>
          <w:noProof/>
          <w:lang w:eastAsia="zh-CN"/>
        </w:rPr>
        <w:drawing>
          <wp:inline distT="0" distB="0" distL="0" distR="0" wp14:anchorId="764D4B4B" wp14:editId="0E4E61C7">
            <wp:extent cx="4583220" cy="2243811"/>
            <wp:effectExtent l="0" t="0" r="8255" b="444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4468" cy="224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BFD" w:rsidRDefault="00633BFD" w:rsidP="00633BFD">
      <w:pPr>
        <w:pStyle w:val="Paragrafoelenco"/>
      </w:pPr>
      <w:r>
        <w:rPr>
          <w:noProof/>
          <w:lang w:eastAsia="zh-CN"/>
        </w:rPr>
        <w:drawing>
          <wp:inline distT="0" distB="0" distL="0" distR="0" wp14:anchorId="41432DA5" wp14:editId="59536D07">
            <wp:extent cx="4611269" cy="2451760"/>
            <wp:effectExtent l="0" t="0" r="0" b="571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1269" cy="24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655" w:rsidRDefault="00152655" w:rsidP="00633BFD">
      <w:pPr>
        <w:pStyle w:val="Paragrafoelenco"/>
      </w:pPr>
      <w:r>
        <w:rPr>
          <w:noProof/>
          <w:lang w:eastAsia="zh-CN"/>
        </w:rPr>
        <w:lastRenderedPageBreak/>
        <w:drawing>
          <wp:inline distT="0" distB="0" distL="0" distR="0" wp14:anchorId="38276D32" wp14:editId="7AC0B29C">
            <wp:extent cx="1860927" cy="2305634"/>
            <wp:effectExtent l="0" t="0" r="635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1339" cy="230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2D0" w:rsidRDefault="003372D0" w:rsidP="003372D0">
      <w:pPr>
        <w:pStyle w:val="Paragrafoelenco"/>
      </w:pPr>
    </w:p>
    <w:p w:rsidR="00540534" w:rsidRDefault="00FD511C" w:rsidP="00633BFD">
      <w:pPr>
        <w:pStyle w:val="Paragrafoelenco"/>
        <w:numPr>
          <w:ilvl w:val="0"/>
          <w:numId w:val="2"/>
        </w:numPr>
      </w:pPr>
      <w:r>
        <w:t xml:space="preserve">In funzione del tipo di I/O modificare la dimensione dei vettori del gruppo </w:t>
      </w:r>
      <w:proofErr w:type="spellStart"/>
      <w:r>
        <w:t>Vectors</w:t>
      </w:r>
      <w:proofErr w:type="spellEnd"/>
      <w:r>
        <w:t>:</w:t>
      </w:r>
    </w:p>
    <w:p w:rsidR="00FD511C" w:rsidRDefault="00FD511C" w:rsidP="00FD511C">
      <w:pPr>
        <w:pStyle w:val="Paragrafoelenco"/>
        <w:numPr>
          <w:ilvl w:val="1"/>
          <w:numId w:val="2"/>
        </w:numPr>
      </w:pPr>
      <w:proofErr w:type="spellStart"/>
      <w:r>
        <w:t>bAIpresence</w:t>
      </w:r>
      <w:proofErr w:type="spellEnd"/>
      <w:r>
        <w:t xml:space="preserve">, </w:t>
      </w:r>
      <w:proofErr w:type="spellStart"/>
      <w:r w:rsidRPr="00FD511C">
        <w:t>iAIAllocation</w:t>
      </w:r>
      <w:proofErr w:type="spellEnd"/>
      <w:r>
        <w:t xml:space="preserve">, </w:t>
      </w:r>
      <w:proofErr w:type="spellStart"/>
      <w:r w:rsidRPr="00FD511C">
        <w:t>iAIAllocation</w:t>
      </w:r>
      <w:r>
        <w:t>_Temp</w:t>
      </w:r>
      <w:proofErr w:type="spellEnd"/>
      <w:r>
        <w:t xml:space="preserve">, </w:t>
      </w:r>
      <w:proofErr w:type="spellStart"/>
      <w:r>
        <w:t>iAIValue</w:t>
      </w:r>
      <w:proofErr w:type="spellEnd"/>
    </w:p>
    <w:p w:rsidR="00FD511C" w:rsidRPr="00FD511C" w:rsidRDefault="00FD511C" w:rsidP="00FD511C">
      <w:pPr>
        <w:pStyle w:val="Paragrafoelenco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bAOpresence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iAOAllocation_Temp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iAOValue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bAOEnTestValue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iAOTestValue</w:t>
      </w:r>
      <w:proofErr w:type="spellEnd"/>
      <w:r>
        <w:rPr>
          <w:lang w:val="en-US"/>
        </w:rPr>
        <w:t>,</w:t>
      </w:r>
      <w:r w:rsidRPr="00FD511C">
        <w:rPr>
          <w:lang w:val="en-US"/>
        </w:rPr>
        <w:t xml:space="preserve"> </w:t>
      </w:r>
      <w:proofErr w:type="spellStart"/>
      <w:r w:rsidRPr="00FD511C">
        <w:rPr>
          <w:lang w:val="en-US"/>
        </w:rPr>
        <w:t>iAOCurrentValue</w:t>
      </w:r>
      <w:proofErr w:type="spellEnd"/>
    </w:p>
    <w:p w:rsidR="00FD511C" w:rsidRPr="00FD511C" w:rsidRDefault="00FD511C" w:rsidP="00FD511C">
      <w:pPr>
        <w:pStyle w:val="Paragrafoelenco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bDIpresence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DI</w:t>
      </w:r>
      <w:r w:rsidRPr="00FD511C">
        <w:rPr>
          <w:lang w:val="en-US"/>
        </w:rPr>
        <w:t>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DI</w:t>
      </w:r>
      <w:r w:rsidRPr="00FD511C">
        <w:rPr>
          <w:lang w:val="en-US"/>
        </w:rPr>
        <w:t>Allocation_Temp</w:t>
      </w:r>
      <w:proofErr w:type="spellEnd"/>
      <w:r w:rsidRPr="00FD511C">
        <w:rPr>
          <w:lang w:val="en-US"/>
        </w:rPr>
        <w:t xml:space="preserve">, </w:t>
      </w:r>
      <w:proofErr w:type="spellStart"/>
      <w:r>
        <w:rPr>
          <w:lang w:val="en-US"/>
        </w:rPr>
        <w:t>bDI</w:t>
      </w:r>
      <w:r w:rsidRPr="00FD511C">
        <w:rPr>
          <w:lang w:val="en-US"/>
        </w:rPr>
        <w:t>Value</w:t>
      </w:r>
      <w:proofErr w:type="spellEnd"/>
      <w:r w:rsidRPr="00FD511C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FD511C">
        <w:rPr>
          <w:lang w:val="en-US"/>
        </w:rPr>
        <w:t>usDIVoltage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bDIPolarity</w:t>
      </w:r>
      <w:proofErr w:type="spellEnd"/>
      <w:r w:rsidRPr="00FD511C">
        <w:rPr>
          <w:lang w:val="en-US"/>
        </w:rPr>
        <w:t xml:space="preserve"> </w:t>
      </w:r>
    </w:p>
    <w:p w:rsidR="00FD511C" w:rsidRDefault="00FD511C" w:rsidP="00FD511C">
      <w:pPr>
        <w:pStyle w:val="Paragrafoelenco"/>
        <w:numPr>
          <w:ilvl w:val="1"/>
          <w:numId w:val="2"/>
        </w:numPr>
        <w:rPr>
          <w:lang w:val="en-US"/>
        </w:rPr>
      </w:pPr>
      <w:proofErr w:type="spellStart"/>
      <w:r w:rsidRPr="00FD511C">
        <w:rPr>
          <w:lang w:val="en-US"/>
        </w:rPr>
        <w:t>bDOpresence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</w:t>
      </w:r>
      <w:r w:rsidRPr="00FD511C">
        <w:rPr>
          <w:lang w:val="en-US"/>
        </w:rPr>
        <w:t>OAllocation</w:t>
      </w:r>
      <w:proofErr w:type="spellEnd"/>
      <w:r w:rsidRPr="00FD511C">
        <w:rPr>
          <w:lang w:val="en-US"/>
        </w:rPr>
        <w:t xml:space="preserve">, </w:t>
      </w:r>
      <w:proofErr w:type="spellStart"/>
      <w:r w:rsidRPr="00FD511C">
        <w:rPr>
          <w:lang w:val="en-US"/>
        </w:rPr>
        <w:t>i</w:t>
      </w:r>
      <w:r>
        <w:rPr>
          <w:lang w:val="en-US"/>
        </w:rPr>
        <w:t>D</w:t>
      </w:r>
      <w:r w:rsidRPr="00FD511C">
        <w:rPr>
          <w:lang w:val="en-US"/>
        </w:rPr>
        <w:t>OAllocation_Temp</w:t>
      </w:r>
      <w:proofErr w:type="spellEnd"/>
      <w:r w:rsidRPr="00FD511C">
        <w:rPr>
          <w:lang w:val="en-US"/>
        </w:rPr>
        <w:t xml:space="preserve">, </w:t>
      </w:r>
      <w:proofErr w:type="spellStart"/>
      <w:r>
        <w:rPr>
          <w:lang w:val="en-US"/>
        </w:rPr>
        <w:t>bD</w:t>
      </w:r>
      <w:r w:rsidRPr="00FD511C">
        <w:rPr>
          <w:lang w:val="en-US"/>
        </w:rPr>
        <w:t>OValue</w:t>
      </w:r>
      <w:proofErr w:type="spellEnd"/>
      <w:r w:rsidRPr="00FD511C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 w:rsidRPr="00FD511C">
        <w:rPr>
          <w:lang w:val="en-US"/>
        </w:rPr>
        <w:t>bDOEnTestValue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bDOTestValue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usDOCurrentValue</w:t>
      </w:r>
      <w:proofErr w:type="spellEnd"/>
      <w:r>
        <w:rPr>
          <w:lang w:val="en-US"/>
        </w:rPr>
        <w:t xml:space="preserve">, </w:t>
      </w:r>
      <w:proofErr w:type="spellStart"/>
      <w:r w:rsidRPr="00FD511C">
        <w:rPr>
          <w:lang w:val="en-US"/>
        </w:rPr>
        <w:t>bDOPolarity</w:t>
      </w:r>
      <w:proofErr w:type="spellEnd"/>
      <w:r>
        <w:rPr>
          <w:lang w:val="en-US"/>
        </w:rPr>
        <w:t>,</w:t>
      </w:r>
    </w:p>
    <w:p w:rsidR="00FB00D4" w:rsidRDefault="00FB00D4" w:rsidP="00FB00D4">
      <w:pPr>
        <w:pStyle w:val="Paragrafoelenco"/>
        <w:numPr>
          <w:ilvl w:val="0"/>
          <w:numId w:val="2"/>
        </w:numPr>
      </w:pPr>
      <w:r>
        <w:t xml:space="preserve">Modificare </w:t>
      </w:r>
      <w:proofErr w:type="spellStart"/>
      <w:r>
        <w:t>SysConfiguration</w:t>
      </w:r>
      <w:proofErr w:type="spellEnd"/>
      <w:r>
        <w:t xml:space="preserve">: </w:t>
      </w:r>
    </w:p>
    <w:p w:rsidR="00FB00D4" w:rsidRDefault="00FB00D4" w:rsidP="00FD511C">
      <w:pPr>
        <w:pStyle w:val="Paragrafoelenco"/>
        <w:numPr>
          <w:ilvl w:val="1"/>
          <w:numId w:val="2"/>
        </w:numPr>
      </w:pPr>
      <w:r>
        <w:t>Aggiornare le dichiarazioni dei vettori dichiarati come VAR_EXTERNAL</w:t>
      </w:r>
    </w:p>
    <w:p w:rsidR="00FB00D4" w:rsidRDefault="00FB00D4" w:rsidP="00FD511C">
      <w:pPr>
        <w:pStyle w:val="Paragrafoelenco"/>
        <w:numPr>
          <w:ilvl w:val="1"/>
          <w:numId w:val="2"/>
        </w:numPr>
      </w:pPr>
      <w:r>
        <w:t>inserendo le condizioni di abilitazione dei nuovi I/O</w:t>
      </w:r>
    </w:p>
    <w:p w:rsidR="00FB00D4" w:rsidRDefault="00FB00D4" w:rsidP="00FB00D4">
      <w:pPr>
        <w:pStyle w:val="Paragrafoelenco"/>
        <w:numPr>
          <w:ilvl w:val="0"/>
          <w:numId w:val="2"/>
        </w:numPr>
      </w:pPr>
      <w:r>
        <w:t xml:space="preserve">Modificare </w:t>
      </w:r>
      <w:proofErr w:type="spellStart"/>
      <w:r>
        <w:t>SysLogicAllocation</w:t>
      </w:r>
      <w:proofErr w:type="spellEnd"/>
      <w:r>
        <w:t xml:space="preserve">, </w:t>
      </w:r>
      <w:proofErr w:type="spellStart"/>
      <w:r>
        <w:t>SysAutoPhyAllocation</w:t>
      </w:r>
      <w:proofErr w:type="spellEnd"/>
      <w:r>
        <w:t xml:space="preserve">, </w:t>
      </w:r>
      <w:proofErr w:type="spellStart"/>
      <w:r>
        <w:t>SysNextLogicResource</w:t>
      </w:r>
      <w:proofErr w:type="spellEnd"/>
      <w:r>
        <w:t xml:space="preserve">: </w:t>
      </w:r>
    </w:p>
    <w:p w:rsidR="00FB00D4" w:rsidRPr="00FB00D4" w:rsidRDefault="00FB00D4" w:rsidP="00FB00D4">
      <w:pPr>
        <w:pStyle w:val="Paragrafoelenco"/>
        <w:numPr>
          <w:ilvl w:val="1"/>
          <w:numId w:val="2"/>
        </w:numPr>
      </w:pPr>
      <w:r>
        <w:t>Aggiornare le dichiarazioni dei vettori dichiarati come VAR_EXTERNAL</w:t>
      </w:r>
    </w:p>
    <w:p w:rsidR="001778FD" w:rsidRDefault="001778FD" w:rsidP="00633BFD">
      <w:pPr>
        <w:pStyle w:val="Paragrafoelenco"/>
        <w:numPr>
          <w:ilvl w:val="0"/>
          <w:numId w:val="2"/>
        </w:numPr>
      </w:pPr>
      <w:r>
        <w:t xml:space="preserve">In funzione del tipo di I/O aggiungere le status </w:t>
      </w:r>
      <w:proofErr w:type="spellStart"/>
      <w:r>
        <w:t>variables</w:t>
      </w:r>
      <w:proofErr w:type="spellEnd"/>
      <w:r>
        <w:t xml:space="preserve">: </w:t>
      </w:r>
    </w:p>
    <w:p w:rsidR="001778FD" w:rsidRDefault="001778FD" w:rsidP="001778FD">
      <w:pPr>
        <w:pStyle w:val="Paragrafoelenco"/>
        <w:numPr>
          <w:ilvl w:val="1"/>
          <w:numId w:val="2"/>
        </w:numPr>
      </w:pPr>
      <w:r>
        <w:t>AI</w:t>
      </w:r>
      <w:r w:rsidR="000F4CD2">
        <w:t>/AO/DI/</w:t>
      </w:r>
      <w:proofErr w:type="spellStart"/>
      <w:r w:rsidR="000F4CD2">
        <w:t>DO</w:t>
      </w:r>
      <w:r>
        <w:t>_LogicIndex_</w:t>
      </w:r>
      <w:r w:rsidR="000F4CD2">
        <w:t>x</w:t>
      </w:r>
      <w:proofErr w:type="spellEnd"/>
      <w:r w:rsidR="000F4CD2">
        <w:t xml:space="preserve"> </w:t>
      </w:r>
    </w:p>
    <w:p w:rsidR="000F4CD2" w:rsidRDefault="000F4CD2" w:rsidP="000F4CD2">
      <w:pPr>
        <w:pStyle w:val="Paragrafoelenco"/>
        <w:numPr>
          <w:ilvl w:val="1"/>
          <w:numId w:val="2"/>
        </w:numPr>
      </w:pPr>
      <w:r>
        <w:t>AI/AO/DI/</w:t>
      </w:r>
      <w:proofErr w:type="spellStart"/>
      <w:r>
        <w:t>DO_Map_LogicIndex_x</w:t>
      </w:r>
      <w:proofErr w:type="spellEnd"/>
    </w:p>
    <w:p w:rsidR="000F4CD2" w:rsidRDefault="000F4CD2" w:rsidP="000F4CD2">
      <w:pPr>
        <w:pStyle w:val="Paragrafoelenco"/>
        <w:numPr>
          <w:ilvl w:val="1"/>
          <w:numId w:val="2"/>
        </w:numPr>
      </w:pPr>
      <w:r>
        <w:t xml:space="preserve">Aggiornare il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Modbus_IO</w:t>
      </w:r>
      <w:proofErr w:type="spellEnd"/>
      <w:r>
        <w:t xml:space="preserve"> introducendo la gestione delle nuove variabili:</w:t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2B08CB2B" wp14:editId="0B66EEBD">
            <wp:extent cx="4936638" cy="1954457"/>
            <wp:effectExtent l="0" t="0" r="0" b="825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6494" cy="19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69F20C81" wp14:editId="283CEF6E">
            <wp:extent cx="5895916" cy="543355"/>
            <wp:effectExtent l="0" t="0" r="0" b="952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98341" cy="543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drawing>
          <wp:inline distT="0" distB="0" distL="0" distR="0" wp14:anchorId="6763712B" wp14:editId="1818B0F9">
            <wp:extent cx="5968844" cy="45790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2076" cy="46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D2" w:rsidRDefault="000F4CD2" w:rsidP="000F4CD2">
      <w:pPr>
        <w:ind w:left="1080"/>
      </w:pPr>
      <w:r>
        <w:rPr>
          <w:noProof/>
          <w:lang w:eastAsia="zh-CN"/>
        </w:rPr>
        <w:lastRenderedPageBreak/>
        <w:drawing>
          <wp:inline distT="0" distB="0" distL="0" distR="0" wp14:anchorId="7C22D6E1" wp14:editId="412A6D10">
            <wp:extent cx="5968844" cy="384276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89045" cy="3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7B1" w:rsidRDefault="006617B1" w:rsidP="006617B1">
      <w:pPr>
        <w:pStyle w:val="Paragrafoelenco"/>
        <w:numPr>
          <w:ilvl w:val="1"/>
          <w:numId w:val="2"/>
        </w:numPr>
      </w:pPr>
      <w:r>
        <w:t>Aggiornare le variabili AI/AO/DI/</w:t>
      </w:r>
      <w:proofErr w:type="spellStart"/>
      <w:r>
        <w:t>DO_LogicIndex_x</w:t>
      </w:r>
      <w:proofErr w:type="spellEnd"/>
      <w:r>
        <w:t xml:space="preserve"> al relativo folder Device:</w:t>
      </w:r>
    </w:p>
    <w:p w:rsidR="006617B1" w:rsidRDefault="006617B1" w:rsidP="006617B1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0DA6BF56" wp14:editId="16729951">
            <wp:extent cx="1866667" cy="838095"/>
            <wp:effectExtent l="0" t="0" r="635" b="63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7B1" w:rsidRDefault="006617B1" w:rsidP="00633BFD">
      <w:pPr>
        <w:pStyle w:val="Paragrafoelenco"/>
        <w:numPr>
          <w:ilvl w:val="0"/>
          <w:numId w:val="2"/>
        </w:numPr>
      </w:pPr>
      <w:r>
        <w:t xml:space="preserve">In UI aggiornare  le pagine </w:t>
      </w:r>
      <w:proofErr w:type="spellStart"/>
      <w:r>
        <w:t>SetIOname</w:t>
      </w:r>
      <w:proofErr w:type="spellEnd"/>
      <w:r>
        <w:t xml:space="preserve"> </w:t>
      </w:r>
      <w:proofErr w:type="spellStart"/>
      <w:r>
        <w:t>SetIOvalues</w:t>
      </w:r>
      <w:proofErr w:type="spellEnd"/>
      <w:r>
        <w:t xml:space="preserve"> </w:t>
      </w:r>
      <w:proofErr w:type="spellStart"/>
      <w:r>
        <w:t>SetIOum</w:t>
      </w:r>
      <w:proofErr w:type="spellEnd"/>
      <w:r w:rsidR="00B20F65">
        <w:t xml:space="preserve"> </w:t>
      </w:r>
      <w:proofErr w:type="spellStart"/>
      <w:r w:rsidR="00B20F65">
        <w:t>SetIOPhyName</w:t>
      </w:r>
      <w:proofErr w:type="spellEnd"/>
      <w:r w:rsidR="00B20F65">
        <w:t xml:space="preserve"> SetIOPhyNumber</w:t>
      </w:r>
    </w:p>
    <w:p w:rsidR="006617B1" w:rsidRDefault="006617B1" w:rsidP="006617B1">
      <w:pPr>
        <w:pStyle w:val="Paragrafoelenco"/>
        <w:numPr>
          <w:ilvl w:val="1"/>
          <w:numId w:val="2"/>
        </w:numPr>
      </w:pPr>
      <w:r>
        <w:t>Aggiungere un record per ogni I/O aggiuntivo</w:t>
      </w:r>
    </w:p>
    <w:p w:rsidR="006617B1" w:rsidRDefault="006617B1" w:rsidP="006617B1">
      <w:pPr>
        <w:pStyle w:val="Paragrafoelenco"/>
        <w:numPr>
          <w:ilvl w:val="1"/>
          <w:numId w:val="2"/>
        </w:numPr>
      </w:pPr>
      <w:r>
        <w:t xml:space="preserve">Aggiungere un record alla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table</w:t>
      </w:r>
      <w:proofErr w:type="spellEnd"/>
      <w:r>
        <w:t>, es: ID_AI_LOGIC13</w:t>
      </w:r>
    </w:p>
    <w:p w:rsidR="003372D0" w:rsidRDefault="00633BFD" w:rsidP="00633BFD">
      <w:pPr>
        <w:pStyle w:val="Paragrafoelenco"/>
        <w:numPr>
          <w:ilvl w:val="0"/>
          <w:numId w:val="2"/>
        </w:numPr>
      </w:pPr>
      <w:r>
        <w:t>In caso di uscite</w:t>
      </w:r>
      <w:r w:rsidR="003372D0">
        <w:t>:</w:t>
      </w:r>
    </w:p>
    <w:p w:rsidR="00633BFD" w:rsidRDefault="00633BFD" w:rsidP="003372D0">
      <w:pPr>
        <w:pStyle w:val="Paragrafoelenco"/>
        <w:numPr>
          <w:ilvl w:val="1"/>
          <w:numId w:val="2"/>
        </w:numPr>
      </w:pPr>
      <w:r>
        <w:t xml:space="preserve"> vanno aggiunte anche le relative status </w:t>
      </w:r>
      <w:proofErr w:type="spellStart"/>
      <w:r>
        <w:t>variable</w:t>
      </w:r>
      <w:proofErr w:type="spellEnd"/>
      <w:r>
        <w:t xml:space="preserve"> </w:t>
      </w:r>
      <w:proofErr w:type="spellStart"/>
      <w:r>
        <w:t>aoTst_LogicIndex_x</w:t>
      </w:r>
      <w:proofErr w:type="spellEnd"/>
      <w:r>
        <w:t xml:space="preserve"> o </w:t>
      </w:r>
      <w:proofErr w:type="spellStart"/>
      <w:r>
        <w:t>doTst_LogicIndex_x</w:t>
      </w:r>
      <w:proofErr w:type="spellEnd"/>
    </w:p>
    <w:p w:rsidR="006F0649" w:rsidRDefault="006F0649" w:rsidP="003372D0">
      <w:pPr>
        <w:pStyle w:val="Paragrafoelenco"/>
        <w:numPr>
          <w:ilvl w:val="1"/>
          <w:numId w:val="2"/>
        </w:numPr>
      </w:pPr>
      <w:r>
        <w:t>Aggiornare il folder Device:</w:t>
      </w:r>
    </w:p>
    <w:p w:rsidR="006F0649" w:rsidRDefault="006F0649" w:rsidP="006F0649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6FA0AE51" wp14:editId="024C5F67">
            <wp:extent cx="2142857" cy="1504762"/>
            <wp:effectExtent l="0" t="0" r="0" b="63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2D0" w:rsidRDefault="003372D0" w:rsidP="003372D0">
      <w:pPr>
        <w:pStyle w:val="Paragrafoelenco"/>
        <w:numPr>
          <w:ilvl w:val="1"/>
          <w:numId w:val="2"/>
        </w:numPr>
      </w:pPr>
      <w:r>
        <w:t>In UI aggiorna</w:t>
      </w:r>
      <w:r w:rsidR="00540534">
        <w:t>re</w:t>
      </w:r>
      <w:r>
        <w:t xml:space="preserve"> i set per la gestione del test delle uscite </w:t>
      </w:r>
      <w:proofErr w:type="spellStart"/>
      <w:r>
        <w:t>Test_out_name</w:t>
      </w:r>
      <w:proofErr w:type="spellEnd"/>
      <w:r>
        <w:t>/</w:t>
      </w:r>
      <w:proofErr w:type="spellStart"/>
      <w:r>
        <w:t>value</w:t>
      </w:r>
      <w:proofErr w:type="spellEnd"/>
      <w:r>
        <w:t>/en</w:t>
      </w:r>
      <w:r w:rsidR="001778FD">
        <w:t xml:space="preserve"> e </w:t>
      </w:r>
      <w:proofErr w:type="spellStart"/>
      <w:r w:rsidR="001778FD">
        <w:t>SetTestPhyName</w:t>
      </w:r>
      <w:proofErr w:type="spellEnd"/>
      <w:r w:rsidR="001778FD">
        <w:t>/Value</w:t>
      </w:r>
      <w:r>
        <w:t>:</w:t>
      </w:r>
    </w:p>
    <w:p w:rsidR="003372D0" w:rsidRDefault="003372D0" w:rsidP="003372D0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799AA0DE" wp14:editId="3C1A6D78">
            <wp:extent cx="5246934" cy="2619784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46780" cy="261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FD" w:rsidRDefault="001778FD" w:rsidP="001778FD">
      <w:pPr>
        <w:pStyle w:val="Paragrafoelenco"/>
        <w:numPr>
          <w:ilvl w:val="1"/>
          <w:numId w:val="2"/>
        </w:numPr>
      </w:pPr>
      <w:r>
        <w:t>Verificare che la dimensione dei vettori:</w:t>
      </w:r>
    </w:p>
    <w:p w:rsidR="001778FD" w:rsidRDefault="001778FD" w:rsidP="003372D0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28611F6C" wp14:editId="4FDEB8CA">
            <wp:extent cx="5151702" cy="582227"/>
            <wp:effectExtent l="0" t="0" r="0" b="889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64156" cy="58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FD" w:rsidRDefault="001778FD" w:rsidP="003372D0">
      <w:pPr>
        <w:pStyle w:val="Paragrafoelenco"/>
        <w:ind w:left="1440"/>
      </w:pPr>
      <w:r>
        <w:t>sia ancora sufficiente</w:t>
      </w:r>
    </w:p>
    <w:p w:rsidR="003372D0" w:rsidRDefault="003372D0" w:rsidP="003372D0">
      <w:pPr>
        <w:pStyle w:val="Paragrafoelenco"/>
        <w:numPr>
          <w:ilvl w:val="0"/>
          <w:numId w:val="2"/>
        </w:numPr>
      </w:pPr>
      <w:r>
        <w:t>In caso di ingresso/uscita digitale:</w:t>
      </w:r>
    </w:p>
    <w:p w:rsidR="003372D0" w:rsidRDefault="003372D0" w:rsidP="003372D0">
      <w:pPr>
        <w:pStyle w:val="Paragrafoelenco"/>
        <w:numPr>
          <w:ilvl w:val="1"/>
          <w:numId w:val="2"/>
        </w:numPr>
      </w:pPr>
      <w:r>
        <w:t>Aggiungere il parametro relativo alla polarità</w:t>
      </w:r>
    </w:p>
    <w:p w:rsidR="003372D0" w:rsidRDefault="003372D0" w:rsidP="003372D0">
      <w:pPr>
        <w:pStyle w:val="Paragrafoelenco"/>
        <w:ind w:left="1440"/>
      </w:pPr>
      <w:r>
        <w:rPr>
          <w:noProof/>
          <w:lang w:eastAsia="zh-CN"/>
        </w:rPr>
        <w:lastRenderedPageBreak/>
        <w:drawing>
          <wp:inline distT="0" distB="0" distL="0" distR="0" wp14:anchorId="5E76A054" wp14:editId="5D3556F3">
            <wp:extent cx="4852491" cy="1479786"/>
            <wp:effectExtent l="0" t="0" r="5715" b="635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2348" cy="147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649" w:rsidRDefault="006F0649" w:rsidP="006F0649">
      <w:pPr>
        <w:pStyle w:val="Paragrafoelenco"/>
        <w:numPr>
          <w:ilvl w:val="1"/>
          <w:numId w:val="2"/>
        </w:numPr>
      </w:pPr>
      <w:r>
        <w:t>Aggiornare il folder Device</w:t>
      </w:r>
    </w:p>
    <w:p w:rsidR="006F0649" w:rsidRDefault="006F0649" w:rsidP="003372D0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117494CE" wp14:editId="25BAF1D6">
            <wp:extent cx="2019048" cy="542857"/>
            <wp:effectExtent l="0" t="0" r="635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F1A" w:rsidRDefault="00521F1A" w:rsidP="001E27FE">
      <w:pPr>
        <w:pStyle w:val="Paragrafoelenco"/>
        <w:numPr>
          <w:ilvl w:val="1"/>
          <w:numId w:val="2"/>
        </w:numPr>
      </w:pPr>
      <w:r>
        <w:t xml:space="preserve">Aggiornare il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Output_LogicResToLogicOut</w:t>
      </w:r>
      <w:proofErr w:type="spellEnd"/>
      <w:r w:rsidR="001E27FE">
        <w:t xml:space="preserve"> e </w:t>
      </w:r>
      <w:proofErr w:type="spellStart"/>
      <w:r w:rsidR="001E27FE" w:rsidRPr="001E27FE">
        <w:t>Input_PHYSICALtoLOGIC</w:t>
      </w:r>
      <w:proofErr w:type="spellEnd"/>
    </w:p>
    <w:p w:rsidR="00521F1A" w:rsidRDefault="00521F1A" w:rsidP="00521F1A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0CEB45F7" wp14:editId="6FCFB7F3">
            <wp:extent cx="4595601" cy="746117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98808" cy="74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Default="00540534" w:rsidP="00540534">
      <w:pPr>
        <w:pStyle w:val="Paragrafoelenco"/>
        <w:numPr>
          <w:ilvl w:val="1"/>
          <w:numId w:val="2"/>
        </w:numPr>
      </w:pPr>
      <w:r>
        <w:t xml:space="preserve">In UI aggiornare i set per la gestione delle polarità </w:t>
      </w:r>
      <w:proofErr w:type="spellStart"/>
      <w:r>
        <w:t>SetPolName</w:t>
      </w:r>
      <w:proofErr w:type="spellEnd"/>
      <w:r>
        <w:t>/Value</w:t>
      </w:r>
    </w:p>
    <w:p w:rsidR="00540534" w:rsidRDefault="00540534" w:rsidP="00540534">
      <w:pPr>
        <w:pStyle w:val="Paragrafoelenco"/>
        <w:ind w:left="1440"/>
      </w:pPr>
      <w:r>
        <w:rPr>
          <w:noProof/>
          <w:lang w:eastAsia="zh-CN"/>
        </w:rPr>
        <w:drawing>
          <wp:inline distT="0" distB="0" distL="0" distR="0" wp14:anchorId="2C014203" wp14:editId="1FC1F89F">
            <wp:extent cx="4904956" cy="1565139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6657" cy="1565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Default="00540534" w:rsidP="00540534">
      <w:pPr>
        <w:pStyle w:val="Paragrafoelenco"/>
        <w:ind w:left="1440"/>
      </w:pPr>
    </w:p>
    <w:p w:rsidR="00633BFD" w:rsidRDefault="00633BFD" w:rsidP="00633BFD">
      <w:pPr>
        <w:pStyle w:val="Paragrafoelenco"/>
        <w:numPr>
          <w:ilvl w:val="0"/>
          <w:numId w:val="2"/>
        </w:numPr>
      </w:pPr>
      <w:r>
        <w:t xml:space="preserve">In caso di ingresso valutare se aggiungere la status </w:t>
      </w:r>
      <w:proofErr w:type="spellStart"/>
      <w:r>
        <w:t>variable</w:t>
      </w:r>
      <w:proofErr w:type="spellEnd"/>
      <w:r>
        <w:t xml:space="preserve"> relativa all’errore sonda</w:t>
      </w:r>
      <w:r w:rsidR="003372D0">
        <w:t xml:space="preserve"> e:</w:t>
      </w:r>
    </w:p>
    <w:p w:rsidR="003372D0" w:rsidRDefault="003372D0" w:rsidP="003372D0">
      <w:pPr>
        <w:pStyle w:val="Paragrafoelenco"/>
        <w:numPr>
          <w:ilvl w:val="1"/>
          <w:numId w:val="2"/>
        </w:numPr>
      </w:pPr>
      <w:r>
        <w:t xml:space="preserve">Gestione del relativo allarme in </w:t>
      </w:r>
      <w:proofErr w:type="spellStart"/>
      <w:r>
        <w:t>Alarms</w:t>
      </w:r>
      <w:proofErr w:type="spellEnd"/>
    </w:p>
    <w:p w:rsidR="003372D0" w:rsidRDefault="003372D0" w:rsidP="003372D0">
      <w:pPr>
        <w:pStyle w:val="Paragrafoelenco"/>
        <w:numPr>
          <w:ilvl w:val="1"/>
          <w:numId w:val="2"/>
        </w:numPr>
      </w:pPr>
      <w:r>
        <w:t xml:space="preserve">Gestione dello storico allarmi in </w:t>
      </w:r>
      <w:proofErr w:type="spellStart"/>
      <w:r>
        <w:t>HistoricalDetectNewAlarm</w:t>
      </w:r>
      <w:proofErr w:type="spellEnd"/>
    </w:p>
    <w:p w:rsidR="006F0649" w:rsidRDefault="006F0649" w:rsidP="003372D0">
      <w:pPr>
        <w:pStyle w:val="Paragrafoelenco"/>
        <w:numPr>
          <w:ilvl w:val="1"/>
          <w:numId w:val="2"/>
        </w:numPr>
      </w:pPr>
      <w:r>
        <w:t xml:space="preserve">Gestione del folder </w:t>
      </w:r>
      <w:proofErr w:type="spellStart"/>
      <w:r>
        <w:t>Alarms</w:t>
      </w:r>
      <w:proofErr w:type="spellEnd"/>
      <w:r>
        <w:t xml:space="preserve"> in Device</w:t>
      </w:r>
    </w:p>
    <w:p w:rsidR="003372D0" w:rsidRDefault="003372D0" w:rsidP="003372D0">
      <w:pPr>
        <w:pStyle w:val="Paragrafoelenco"/>
        <w:numPr>
          <w:ilvl w:val="1"/>
          <w:numId w:val="2"/>
        </w:numPr>
      </w:pPr>
      <w:r>
        <w:t>Gestione della visualizzazione a display in PackAlarm4HMI</w:t>
      </w:r>
    </w:p>
    <w:p w:rsidR="00540534" w:rsidRDefault="00540534" w:rsidP="00540534">
      <w:pPr>
        <w:pStyle w:val="Paragrafoelenco"/>
        <w:numPr>
          <w:ilvl w:val="2"/>
          <w:numId w:val="2"/>
        </w:numPr>
      </w:pPr>
      <w:r>
        <w:rPr>
          <w:noProof/>
          <w:lang w:eastAsia="zh-CN"/>
        </w:rPr>
        <w:drawing>
          <wp:inline distT="0" distB="0" distL="0" distR="0" wp14:anchorId="2437A6C0" wp14:editId="01EB5BC5">
            <wp:extent cx="4140045" cy="2011298"/>
            <wp:effectExtent l="0" t="0" r="0" b="825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41569" cy="201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534" w:rsidRDefault="00540534" w:rsidP="00540534">
      <w:pPr>
        <w:pStyle w:val="Paragrafoelenco"/>
        <w:numPr>
          <w:ilvl w:val="2"/>
          <w:numId w:val="2"/>
        </w:numPr>
      </w:pPr>
      <w:r>
        <w:t xml:space="preserve">Se esistono allarmi non ancora allocati Al14_ rinominarlo e assegnare una stringa identificativa dell’allarme nella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r w:rsidR="00F35B3A">
        <w:t xml:space="preserve">e nell’enumerativo </w:t>
      </w:r>
      <w:proofErr w:type="spellStart"/>
      <w:r w:rsidR="00F35B3A">
        <w:t>HistoricalEnum</w:t>
      </w:r>
      <w:proofErr w:type="spellEnd"/>
      <w:r w:rsidR="00F35B3A">
        <w:t xml:space="preserve"> </w:t>
      </w:r>
      <w:r>
        <w:t>del p</w:t>
      </w:r>
      <w:bookmarkStart w:id="0" w:name="_GoBack"/>
      <w:bookmarkEnd w:id="0"/>
      <w:r>
        <w:t>rogetto UI:</w:t>
      </w:r>
    </w:p>
    <w:p w:rsidR="00540534" w:rsidRDefault="00540534" w:rsidP="00540534">
      <w:pPr>
        <w:pStyle w:val="Paragrafoelenco"/>
        <w:ind w:left="2160"/>
      </w:pPr>
      <w:r>
        <w:rPr>
          <w:noProof/>
          <w:lang w:eastAsia="zh-CN"/>
        </w:rPr>
        <w:lastRenderedPageBreak/>
        <w:drawing>
          <wp:inline distT="0" distB="0" distL="0" distR="0" wp14:anchorId="61AFED00" wp14:editId="3523F576">
            <wp:extent cx="3669150" cy="2933933"/>
            <wp:effectExtent l="0" t="0" r="762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69810" cy="293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2ED" w:rsidRDefault="00400C93" w:rsidP="00400C93">
      <w:pPr>
        <w:pStyle w:val="Paragrafoelenco"/>
        <w:numPr>
          <w:ilvl w:val="2"/>
          <w:numId w:val="2"/>
        </w:numPr>
      </w:pPr>
      <w:r>
        <w:t xml:space="preserve">Aggiornare i set </w:t>
      </w:r>
      <w:proofErr w:type="spellStart"/>
      <w:r>
        <w:t>SetAlarmsStatus</w:t>
      </w:r>
      <w:proofErr w:type="spellEnd"/>
      <w:r>
        <w:t xml:space="preserve"> e </w:t>
      </w:r>
      <w:proofErr w:type="spellStart"/>
      <w:r>
        <w:t>SetAlarmsName</w:t>
      </w:r>
      <w:proofErr w:type="spellEnd"/>
    </w:p>
    <w:p w:rsidR="00540534" w:rsidRDefault="00540534" w:rsidP="00540534">
      <w:pPr>
        <w:pStyle w:val="Paragrafoelenco"/>
      </w:pPr>
    </w:p>
    <w:p w:rsidR="00AB72ED" w:rsidRDefault="00AB72ED" w:rsidP="00AB72ED">
      <w:pPr>
        <w:pStyle w:val="Paragrafoelenco"/>
        <w:numPr>
          <w:ilvl w:val="1"/>
          <w:numId w:val="2"/>
        </w:numPr>
      </w:pPr>
      <w:r>
        <w:t xml:space="preserve">Gestione eventuale oggetto </w:t>
      </w:r>
      <w:proofErr w:type="spellStart"/>
      <w:r>
        <w:t>Bacnet</w:t>
      </w:r>
      <w:proofErr w:type="spellEnd"/>
      <w:r>
        <w:t xml:space="preserve">: </w:t>
      </w:r>
      <w:proofErr w:type="spellStart"/>
      <w:r>
        <w:t>Bacnet_</w:t>
      </w:r>
      <w:r w:rsidR="00DA7ADD">
        <w:t>BAI</w:t>
      </w:r>
      <w:proofErr w:type="spellEnd"/>
    </w:p>
    <w:p w:rsidR="00540534" w:rsidRDefault="00540534" w:rsidP="00540534">
      <w:pPr>
        <w:pStyle w:val="Paragrafoelenco"/>
        <w:ind w:left="2160"/>
      </w:pPr>
    </w:p>
    <w:sectPr w:rsidR="005405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63500"/>
    <w:multiLevelType w:val="hybridMultilevel"/>
    <w:tmpl w:val="934C6B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B35DB"/>
    <w:multiLevelType w:val="hybridMultilevel"/>
    <w:tmpl w:val="35BCB4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2D"/>
    <w:rsid w:val="000F4CD2"/>
    <w:rsid w:val="00152655"/>
    <w:rsid w:val="001778FD"/>
    <w:rsid w:val="001E27FE"/>
    <w:rsid w:val="003372D0"/>
    <w:rsid w:val="00400C93"/>
    <w:rsid w:val="00521F1A"/>
    <w:rsid w:val="00540534"/>
    <w:rsid w:val="00633BFD"/>
    <w:rsid w:val="006617B1"/>
    <w:rsid w:val="006F0649"/>
    <w:rsid w:val="00816D2D"/>
    <w:rsid w:val="00835E18"/>
    <w:rsid w:val="00A112AC"/>
    <w:rsid w:val="00AB72ED"/>
    <w:rsid w:val="00B20F65"/>
    <w:rsid w:val="00DA7ADD"/>
    <w:rsid w:val="00F35B3A"/>
    <w:rsid w:val="00FB00D4"/>
    <w:rsid w:val="00FD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6D2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6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6D2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6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Marcassa, Federico</dc:creator>
  <cp:lastModifiedBy>Marcassa, Federico</cp:lastModifiedBy>
  <cp:revision>11</cp:revision>
  <dcterms:created xsi:type="dcterms:W3CDTF">2016-09-16T08:48:00Z</dcterms:created>
  <dcterms:modified xsi:type="dcterms:W3CDTF">2017-09-20T14:00:00Z</dcterms:modified>
</cp:coreProperties>
</file>